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emf" ContentType="image/x-emf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" w:hAnsi="Times New Roman"/>
          <w:iCs/>
          <w:sz w:val="24"/>
          <w:szCs w:val="24"/>
          <w:u w:val="single"/>
        </w:rPr>
        <w:t>Modelo de Proyecto de Resolución</w:t>
      </w:r>
    </w:p>
    <w:p>
      <w:pPr>
        <w:pStyle w:val="Normal"/>
        <w:jc w:val="right"/>
        <w:rPr/>
      </w:pPr>
      <w:r>
        <w:rPr>
          <w:rFonts w:ascii="Times New Roman" w:hAnsi="Times New Roman"/>
          <w:sz w:val="22"/>
          <w:szCs w:val="22"/>
        </w:rPr>
        <w:t>LUJÁN, XX  XXX 2023</w:t>
      </w:r>
    </w:p>
    <w:p>
      <w:pPr>
        <w:pStyle w:val="Normal"/>
        <w:spacing w:lineRule="auto" w:line="360" w:before="0" w:after="0"/>
        <w:ind w:left="57" w:hanging="0"/>
        <w:contextualSpacing/>
        <w:jc w:val="both"/>
        <w:rPr/>
      </w:pPr>
      <w:r>
        <w:rPr>
          <w:rFonts w:ascii="Times New Roman" w:hAnsi="Times New Roman"/>
          <w:sz w:val="22"/>
          <w:szCs w:val="22"/>
        </w:rPr>
        <w:t xml:space="preserve">VISTO: La presentación efectuada por el Director de la Carrera Especialización en Matemática Aplicada,  mediante la cual se solicita la apertura de cohorte para el ciclo lectivo 2023/2024, y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/>
      </w:pPr>
      <w:r>
        <w:rPr>
          <w:rFonts w:ascii="Times New Roman" w:hAnsi="Times New Roman"/>
          <w:sz w:val="22"/>
          <w:szCs w:val="22"/>
        </w:rPr>
        <w:t xml:space="preserve">CONSIDERANDO: 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2"/>
          <w:szCs w:val="22"/>
        </w:rPr>
        <w:t xml:space="preserve">Que el comité académico de la Carrera Especialización en Matemática Aplicada, analizó el tema y en su dictamen del día 09 de marzo de 2023 recomienda realizar la apertura de cohorte. 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2"/>
          <w:szCs w:val="22"/>
        </w:rPr>
        <w:t xml:space="preserve">Que el Director de la Carrera, solicita la apertura de cohorte, adjuntando el formulario mediante el cual se explicita el período de inscripción y los aranceles para la Carrera. 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2"/>
          <w:szCs w:val="22"/>
        </w:rPr>
        <w:t xml:space="preserve">Que el Secretario de Posgrado considera importante la apertura de la primer cohorte de la Carrera. 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2"/>
          <w:szCs w:val="22"/>
        </w:rPr>
        <w:t xml:space="preserve">Que la Comisión Académica de Posgrado ha tomado intervención y ha emitido dictamen al respecto. 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2"/>
          <w:szCs w:val="22"/>
        </w:rPr>
        <w:t>Que el Cuerpo trató y aprobó el tema en su sesión ordinaria del día xx de xxxx de 2023.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Por ello,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EL HONORABLE  CONSEJO SUPERIOR DE LA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UNIVERSIDAD NACIONAL DE LUJÁN</w:t>
      </w:r>
    </w:p>
    <w:p>
      <w:pPr>
        <w:pStyle w:val="Normal"/>
        <w:jc w:val="center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R E S U E L V E :</w:t>
      </w:r>
    </w:p>
    <w:p>
      <w:pPr>
        <w:pStyle w:val="Normal"/>
        <w:jc w:val="both"/>
        <w:rPr/>
      </w:pPr>
      <w:r>
        <w:rPr>
          <w:rFonts w:ascii="Times New Roman" w:hAnsi="Times New Roman"/>
          <w:sz w:val="22"/>
          <w:szCs w:val="22"/>
        </w:rPr>
        <w:t>ARTÍCULO 1º.- Autorizar la apertura de Cohorte 2023-2024 de la Carrera Especialización en Matemática Aplicada,  a dictarse en la Sede Central.-</w:t>
      </w:r>
    </w:p>
    <w:p>
      <w:pPr>
        <w:pStyle w:val="Normal"/>
        <w:jc w:val="both"/>
        <w:rPr/>
      </w:pPr>
      <w:r>
        <w:rPr>
          <w:rFonts w:ascii="Times New Roman" w:hAnsi="Times New Roman"/>
          <w:sz w:val="22"/>
          <w:szCs w:val="22"/>
        </w:rPr>
        <w:t xml:space="preserve">ARTÍCULO 2º.- Disponer como período de inscripción: desde el 03 de abril al 19 de mayo del año 2023. </w:t>
      </w:r>
    </w:p>
    <w:p>
      <w:pPr>
        <w:pStyle w:val="Normal"/>
        <w:jc w:val="both"/>
        <w:rPr/>
      </w:pPr>
      <w:r>
        <w:rPr>
          <w:rFonts w:ascii="Times New Roman" w:hAnsi="Times New Roman"/>
          <w:sz w:val="22"/>
          <w:szCs w:val="22"/>
        </w:rPr>
        <w:t>ARTÍCULO 3º.-  Establecer que el dictado de la Carrera estará sujeto a la formalización del trámite de inscripción de un mínimo de diez (10) estudiantes que abonen el cien por ciento (100%) del arancel correspondiente a estudiantes argentinos egresados de Universidades Nacionales e Institutos de Educación Superior de gestión pública.--</w:t>
      </w:r>
    </w:p>
    <w:p>
      <w:pPr>
        <w:pStyle w:val="Normal"/>
        <w:jc w:val="both"/>
        <w:rPr/>
      </w:pPr>
      <w:r>
        <w:rPr>
          <w:rFonts w:ascii="Times New Roman" w:hAnsi="Times New Roman"/>
          <w:sz w:val="22"/>
          <w:szCs w:val="22"/>
        </w:rPr>
        <w:t xml:space="preserve">ARTÍCULO 4º.- Establecer el monto de los aranceles correspondientes a la Carrera, según el detalle obrante en el Anexo de la presente resolución- </w:t>
      </w:r>
    </w:p>
    <w:p>
      <w:pPr>
        <w:pStyle w:val="Normal"/>
        <w:jc w:val="both"/>
        <w:rPr/>
      </w:pPr>
      <w:r>
        <w:rPr>
          <w:rFonts w:ascii="Times New Roman" w:hAnsi="Times New Roman"/>
          <w:sz w:val="22"/>
          <w:szCs w:val="22"/>
        </w:rPr>
        <w:t xml:space="preserve">ARTÍCULO 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5º.- Regístrese, comuníquese y archívese.-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/>
      </w:pPr>
      <w:r>
        <w:rPr>
          <w:rFonts w:ascii="Times New Roman" w:hAnsi="Times New Roman"/>
          <w:sz w:val="22"/>
          <w:szCs w:val="22"/>
        </w:rPr>
        <w:t>RESOLUCIÓN RESHCS-LUJ:00000XX-23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>
        <w:br w:type="page"/>
      </w:r>
    </w:p>
    <w:p>
      <w:pPr>
        <w:pStyle w:val="Normal"/>
        <w:jc w:val="center"/>
        <w:rPr/>
      </w:pPr>
      <w:r>
        <w:rPr>
          <w:rFonts w:ascii="Times New Roman" w:hAnsi="Times New Roman"/>
          <w:sz w:val="22"/>
          <w:szCs w:val="22"/>
        </w:rPr>
        <w:t>ANEXO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04000" cy="3160395"/>
            <wp:effectExtent l="0" t="0" r="0" b="0"/>
            <wp:wrapSquare wrapText="largest"/>
            <wp:docPr id="1" name="Objeto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to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"/>
      <w:type w:val="nextPage"/>
      <w:pgSz w:w="12240" w:h="15840"/>
      <w:pgMar w:left="1701" w:right="1701" w:header="1417" w:top="3545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Book Antiqua">
    <w:altName w:val="serif"/>
    <w:charset w:val="01"/>
    <w:family w:val="roman"/>
    <w:pitch w:val="variable"/>
  </w:font>
  <w:font w:name="Calibri">
    <w:altName w:val="sans-serif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jc w:val="right"/>
      <w:rPr>
        <w:rFonts w:ascii="Book Antiqua;serif" w:hAnsi="Book Antiqua;serif" w:cs="Century Gothic;Times New Roman"/>
        <w:b w:val="false"/>
        <w:b w:val="false"/>
        <w:i/>
        <w:i/>
        <w:iCs/>
        <w:caps w:val="false"/>
        <w:smallCaps w:val="false"/>
        <w:strike w:val="false"/>
        <w:dstrike w:val="false"/>
        <w:color w:val="000000"/>
        <w:sz w:val="18"/>
        <w:szCs w:val="24"/>
        <w:u w:val="none"/>
        <w:effect w:val="none"/>
      </w:rPr>
    </w:pPr>
    <w:r>
      <w:rPr>
        <w:rFonts w:cs="Century Gothic;Times New Roman" w:ascii="Book Antiqua;serif" w:hAnsi="Book Antiqua;serif"/>
        <w:b w:val="false"/>
        <w:i/>
        <w:iCs/>
        <w:caps w:val="false"/>
        <w:smallCaps w:val="false"/>
        <w:strike w:val="false"/>
        <w:dstrike w:val="false"/>
        <w:color w:val="000000"/>
        <w:sz w:val="18"/>
        <w:szCs w:val="24"/>
        <w:u w:val="none"/>
        <w:effect w:val="none"/>
      </w:rP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2522855</wp:posOffset>
          </wp:positionH>
          <wp:positionV relativeFrom="paragraph">
            <wp:posOffset>-458470</wp:posOffset>
          </wp:positionV>
          <wp:extent cx="586105" cy="586105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57" t="-257" r="-257" b="-257"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/>
      <w:jc w:val="center"/>
      <w:rPr/>
    </w:pPr>
    <w:bookmarkStart w:id="1" w:name="docs-internal-guid-5dc2a3df-7fff-1e50-a671-5c00916faaf1"/>
    <w:bookmarkEnd w:id="1"/>
    <w:r>
      <w:rPr>
        <w:rFonts w:cs="Century Gothic;Times New Roman" w:ascii="Book Antiqua;serif" w:hAnsi="Book Antiqua;serif"/>
        <w:b w:val="false"/>
        <w:i w:val="false"/>
        <w:iCs/>
        <w:caps w:val="false"/>
        <w:smallCaps w:val="false"/>
        <w:strike w:val="false"/>
        <w:dstrike w:val="false"/>
        <w:color w:val="000000"/>
        <w:sz w:val="18"/>
        <w:szCs w:val="24"/>
        <w:u w:val="none"/>
        <w:effect w:val="none"/>
      </w:rPr>
      <w:t>“</w:t>
    </w:r>
    <w:r>
      <w:rPr>
        <w:rFonts w:cs="Century Gothic;Times New Roman" w:ascii="Book Antiqua;serif" w:hAnsi="Book Antiqua;serif"/>
        <w:b w:val="false"/>
        <w:i w:val="false"/>
        <w:iCs/>
        <w:caps w:val="false"/>
        <w:smallCaps w:val="false"/>
        <w:strike w:val="false"/>
        <w:dstrike w:val="false"/>
        <w:color w:val="000000"/>
        <w:sz w:val="18"/>
        <w:szCs w:val="24"/>
        <w:u w:val="none"/>
        <w:effect w:val="none"/>
      </w:rPr>
      <w:t xml:space="preserve">1983-2023 40 años de Democracia” </w:t>
    </w:r>
  </w:p>
  <w:p>
    <w:pPr>
      <w:pStyle w:val="Normal"/>
      <w:spacing w:lineRule="auto" w:line="240"/>
      <w:jc w:val="center"/>
      <w:rPr/>
    </w:pPr>
    <w:r>
      <w:rPr>
        <w:rFonts w:ascii="Book Antiqua;serif" w:hAnsi="Book Antiqua;serif"/>
        <w:b w:val="false"/>
        <w:i w:val="false"/>
        <w:caps w:val="false"/>
        <w:smallCaps w:val="false"/>
        <w:strike w:val="false"/>
        <w:dstrike w:val="false"/>
        <w:color w:val="000000"/>
        <w:sz w:val="18"/>
        <w:u w:val="none"/>
        <w:effect w:val="none"/>
      </w:rPr>
      <w:t>Dirección de Posgrado.</w:t>
    </w:r>
  </w:p>
  <w:p>
    <w:pPr>
      <w:pStyle w:val="Cuerpodetexto"/>
      <w:bidi w:val="0"/>
      <w:spacing w:lineRule="auto" w:line="240" w:before="0" w:after="0"/>
      <w:jc w:val="center"/>
      <w:rPr>
        <w:rFonts w:ascii="Book Antiqua;serif" w:hAnsi="Book Antiqua;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18"/>
        <w:u w:val="none"/>
        <w:effect w:val="none"/>
      </w:rPr>
    </w:pPr>
    <w:r>
      <w:rPr>
        <w:rFonts w:ascii="Book Antiqua;serif" w:hAnsi="Book Antiqua;serif"/>
        <w:b w:val="false"/>
        <w:i w:val="false"/>
        <w:caps w:val="false"/>
        <w:smallCaps w:val="false"/>
        <w:strike w:val="false"/>
        <w:dstrike w:val="false"/>
        <w:color w:val="000000"/>
        <w:sz w:val="18"/>
        <w:u w:val="none"/>
        <w:effect w:val="none"/>
      </w:rPr>
      <w:t>Dirección General de Asuntos Académicos.</w:t>
    </w:r>
  </w:p>
  <w:p>
    <w:pPr>
      <w:pStyle w:val="Cuerpodetexto"/>
      <w:bidi w:val="0"/>
      <w:spacing w:lineRule="auto" w:line="240" w:before="0" w:after="0"/>
      <w:jc w:val="center"/>
      <w:rPr/>
    </w:pPr>
    <w:r>
      <w:rPr>
        <w:rFonts w:ascii="Book Antiqua;serif" w:hAnsi="Book Antiqua;serif"/>
        <w:b w:val="false"/>
        <w:i w:val="false"/>
        <w:caps w:val="false"/>
        <w:smallCaps w:val="false"/>
        <w:strike w:val="false"/>
        <w:dstrike w:val="false"/>
        <w:color w:val="000000"/>
        <w:sz w:val="18"/>
        <w:u w:val="none"/>
        <w:effect w:val="none"/>
      </w:rPr>
      <w:t>Universidad Nacional de Luján</w:t>
    </w:r>
    <w:r>
      <w:rPr>
        <w:rFonts w:ascii="Calibri;sans-serif" w:hAnsi="Calibri;sans-serif"/>
        <w:b w:val="false"/>
        <w:i w:val="false"/>
        <w:caps w:val="false"/>
        <w:smallCaps w:val="false"/>
        <w:strike w:val="false"/>
        <w:dstrike w:val="false"/>
        <w:color w:val="000000"/>
        <w:sz w:val="18"/>
        <w:u w:val="none"/>
        <w:effect w:val="none"/>
      </w:rPr>
      <w:t>.</w:t>
    </w:r>
  </w:p>
  <w:p>
    <w:pPr>
      <w:pStyle w:val="Cabecera"/>
      <w:spacing w:before="0" w:after="200"/>
      <w:jc w:val="right"/>
      <w:rPr>
        <w:rFonts w:cs="Century Gothic;Times New Roman"/>
        <w:i/>
        <w:i/>
        <w:iCs/>
        <w:sz w:val="24"/>
        <w:szCs w:val="24"/>
      </w:rPr>
    </w:pPr>
    <w:r>
      <w:rPr>
        <w:rFonts w:cs="Century Gothic;Times New Roman"/>
        <w:i/>
        <w:iCs/>
        <w:sz w:val="24"/>
        <w:szCs w:val="24"/>
      </w:rPr>
      <mc:AlternateContent>
        <mc:Choice Requires="wps">
          <w:drawing>
            <wp:anchor behindDoc="1" distT="0" distB="0" distL="114935" distR="114935" simplePos="0" locked="0" layoutInCell="1" allowOverlap="1" relativeHeight="7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5946140" cy="2540"/>
              <wp:effectExtent l="0" t="0" r="0" b="0"/>
              <wp:wrapNone/>
              <wp:docPr id="3" name="Imagen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5400" cy="180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7.3pt" to="468.1pt,7.4pt" ID="Imagen1" stroked="t" style="position:absolute">
              <v:stroke color="black" weight="9360" joinstyle="miter" endcap="flat"/>
              <v:fill o:detectmouseclick="t" on="fals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MX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025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s-MX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419" w:leader="none"/>
        <w:tab w:val="right" w:pos="88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6b5da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Application>LibreOffice/5.4.6.2$Linux_X86_64 LibreOffice_project/40m0$Build-2</Application>
  <Pages>3</Pages>
  <Words>309</Words>
  <Characters>1632</Characters>
  <CharactersWithSpaces>1931</CharactersWithSpaces>
  <Paragraphs>24</Paragraphs>
  <Company>Luffi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2020-09-02T11:56:00Z</dcterms:created>
  <dc:creator>Luffi</dc:creator>
  <dc:description/>
  <dc:language>es-AR</dc:language>
  <cp:lastModifiedBy/>
  <cp:lastPrinted>2023-03-16T12:10:00Z</cp:lastPrinted>
  <dcterms:modified xsi:type="dcterms:W3CDTF">2023-03-16T12:10:04Z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Luffi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